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1562" w14:textId="77777777" w:rsidR="00E40512" w:rsidRDefault="00E40512" w:rsidP="00E40512">
      <w:pPr>
        <w:rPr>
          <w:rFonts w:asciiTheme="majorBidi" w:hAnsiTheme="majorBidi" w:cstheme="majorBidi"/>
          <w:b/>
          <w:bCs/>
          <w:sz w:val="24"/>
          <w:szCs w:val="24"/>
        </w:rPr>
      </w:pPr>
    </w:p>
    <w:p w14:paraId="68110E1E" w14:textId="77777777" w:rsidR="00E40512" w:rsidRDefault="00E40512" w:rsidP="00E40512">
      <w:pPr>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067F40AF" wp14:editId="5AE1342B">
            <wp:extent cx="1800000" cy="180000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7157739B" w14:textId="77777777" w:rsidR="00E40512" w:rsidRDefault="00E40512" w:rsidP="00E40512">
      <w:pPr>
        <w:jc w:val="center"/>
        <w:rPr>
          <w:rFonts w:asciiTheme="majorBidi" w:hAnsiTheme="majorBidi" w:cstheme="majorBidi"/>
          <w:b/>
          <w:bCs/>
          <w:sz w:val="24"/>
          <w:szCs w:val="24"/>
        </w:rPr>
      </w:pPr>
    </w:p>
    <w:p w14:paraId="42FAF1ED" w14:textId="77777777" w:rsidR="00E40512" w:rsidRDefault="00E40512" w:rsidP="00E40512">
      <w:pPr>
        <w:spacing w:line="240" w:lineRule="auto"/>
        <w:jc w:val="center"/>
        <w:rPr>
          <w:rFonts w:asciiTheme="majorBidi" w:hAnsiTheme="majorBidi" w:cstheme="majorBidi"/>
          <w:sz w:val="32"/>
          <w:szCs w:val="32"/>
        </w:rPr>
      </w:pPr>
      <w:r w:rsidRPr="002E0CBC">
        <w:rPr>
          <w:rFonts w:asciiTheme="majorBidi" w:hAnsiTheme="majorBidi" w:cstheme="majorBidi"/>
          <w:sz w:val="32"/>
          <w:szCs w:val="32"/>
        </w:rPr>
        <w:t>Minutes of the CELM 202</w:t>
      </w:r>
      <w:r>
        <w:rPr>
          <w:rFonts w:asciiTheme="majorBidi" w:hAnsiTheme="majorBidi" w:cstheme="majorBidi"/>
          <w:sz w:val="32"/>
          <w:szCs w:val="32"/>
        </w:rPr>
        <w:t>2</w:t>
      </w:r>
      <w:r w:rsidRPr="002E0CBC">
        <w:rPr>
          <w:rFonts w:asciiTheme="majorBidi" w:hAnsiTheme="majorBidi" w:cstheme="majorBidi"/>
          <w:sz w:val="32"/>
          <w:szCs w:val="32"/>
        </w:rPr>
        <w:t>/2</w:t>
      </w:r>
      <w:r>
        <w:rPr>
          <w:rFonts w:asciiTheme="majorBidi" w:hAnsiTheme="majorBidi" w:cstheme="majorBidi"/>
          <w:sz w:val="32"/>
          <w:szCs w:val="32"/>
        </w:rPr>
        <w:t>3</w:t>
      </w:r>
      <w:r w:rsidRPr="002E0CBC">
        <w:rPr>
          <w:rFonts w:asciiTheme="majorBidi" w:hAnsiTheme="majorBidi" w:cstheme="majorBidi"/>
          <w:sz w:val="32"/>
          <w:szCs w:val="32"/>
        </w:rPr>
        <w:t xml:space="preserve"> AGM </w:t>
      </w:r>
      <w:r>
        <w:rPr>
          <w:rFonts w:asciiTheme="majorBidi" w:hAnsiTheme="majorBidi" w:cstheme="majorBidi"/>
          <w:sz w:val="32"/>
          <w:szCs w:val="32"/>
        </w:rPr>
        <w:t xml:space="preserve">held at </w:t>
      </w:r>
      <w:proofErr w:type="spellStart"/>
      <w:r>
        <w:rPr>
          <w:rFonts w:asciiTheme="majorBidi" w:hAnsiTheme="majorBidi" w:cstheme="majorBidi"/>
          <w:sz w:val="32"/>
          <w:szCs w:val="32"/>
        </w:rPr>
        <w:t>Ionad</w:t>
      </w:r>
      <w:proofErr w:type="spellEnd"/>
      <w:r>
        <w:rPr>
          <w:rFonts w:asciiTheme="majorBidi" w:hAnsiTheme="majorBidi" w:cstheme="majorBidi"/>
          <w:sz w:val="32"/>
          <w:szCs w:val="32"/>
        </w:rPr>
        <w:t xml:space="preserve"> Naomh </w:t>
      </w:r>
      <w:proofErr w:type="spellStart"/>
      <w:r>
        <w:rPr>
          <w:rFonts w:asciiTheme="majorBidi" w:hAnsiTheme="majorBidi" w:cstheme="majorBidi"/>
          <w:sz w:val="32"/>
          <w:szCs w:val="32"/>
        </w:rPr>
        <w:t>Moluag</w:t>
      </w:r>
      <w:proofErr w:type="spellEnd"/>
    </w:p>
    <w:p w14:paraId="301FEB3D" w14:textId="77777777" w:rsidR="00E40512" w:rsidRDefault="00E40512" w:rsidP="00E40512">
      <w:pPr>
        <w:spacing w:line="240" w:lineRule="auto"/>
        <w:jc w:val="center"/>
        <w:rPr>
          <w:rFonts w:asciiTheme="majorBidi" w:hAnsiTheme="majorBidi" w:cstheme="majorBidi"/>
          <w:sz w:val="32"/>
          <w:szCs w:val="32"/>
        </w:rPr>
      </w:pPr>
      <w:r>
        <w:rPr>
          <w:rFonts w:asciiTheme="majorBidi" w:hAnsiTheme="majorBidi" w:cstheme="majorBidi"/>
          <w:sz w:val="32"/>
          <w:szCs w:val="32"/>
        </w:rPr>
        <w:t>4 November 2022</w:t>
      </w:r>
    </w:p>
    <w:p w14:paraId="53904A57" w14:textId="77777777" w:rsidR="00E40512" w:rsidRDefault="00E40512" w:rsidP="00E40512">
      <w:pPr>
        <w:spacing w:line="240" w:lineRule="auto"/>
        <w:jc w:val="center"/>
        <w:rPr>
          <w:rFonts w:asciiTheme="majorBidi" w:hAnsiTheme="majorBidi" w:cstheme="majorBidi"/>
          <w:sz w:val="32"/>
          <w:szCs w:val="32"/>
        </w:rPr>
      </w:pPr>
    </w:p>
    <w:p w14:paraId="6180DADF" w14:textId="77777777" w:rsidR="00E40512" w:rsidRPr="00E40512" w:rsidRDefault="00E40512" w:rsidP="00E40512">
      <w:pPr>
        <w:rPr>
          <w:rFonts w:asciiTheme="majorBidi" w:hAnsiTheme="majorBidi" w:cstheme="majorBidi"/>
          <w:b/>
          <w:bCs/>
          <w:sz w:val="28"/>
          <w:szCs w:val="28"/>
          <w:lang w:val="nb-NO"/>
        </w:rPr>
      </w:pPr>
      <w:r w:rsidRPr="00E40512">
        <w:rPr>
          <w:rFonts w:asciiTheme="majorBidi" w:hAnsiTheme="majorBidi" w:cstheme="majorBidi"/>
          <w:b/>
          <w:bCs/>
          <w:sz w:val="28"/>
          <w:szCs w:val="28"/>
          <w:lang w:val="nb-NO"/>
        </w:rPr>
        <w:t>Present</w:t>
      </w:r>
    </w:p>
    <w:p w14:paraId="2759931A" w14:textId="77777777" w:rsidR="00E40512" w:rsidRDefault="00E40512" w:rsidP="00E40512">
      <w:pPr>
        <w:spacing w:line="240" w:lineRule="auto"/>
        <w:rPr>
          <w:rFonts w:asciiTheme="majorBidi" w:hAnsiTheme="majorBidi" w:cstheme="majorBidi"/>
          <w:sz w:val="24"/>
          <w:szCs w:val="24"/>
          <w:lang w:val="nb-NO"/>
        </w:rPr>
      </w:pPr>
      <w:r w:rsidRPr="00E40512">
        <w:rPr>
          <w:rFonts w:asciiTheme="majorBidi" w:hAnsiTheme="majorBidi" w:cstheme="majorBidi"/>
          <w:sz w:val="24"/>
          <w:szCs w:val="24"/>
          <w:lang w:val="nb-NO"/>
        </w:rPr>
        <w:t xml:space="preserve">Jennifer Baker, </w:t>
      </w:r>
      <w:r>
        <w:rPr>
          <w:rFonts w:asciiTheme="majorBidi" w:hAnsiTheme="majorBidi" w:cstheme="majorBidi"/>
          <w:sz w:val="24"/>
          <w:szCs w:val="24"/>
          <w:lang w:val="nb-NO"/>
        </w:rPr>
        <w:t xml:space="preserve">Rosemary Barry, Caroline Bath, Clare Haworth, Bob Hay, </w:t>
      </w:r>
      <w:r w:rsidRPr="00E40512">
        <w:rPr>
          <w:rFonts w:asciiTheme="majorBidi" w:hAnsiTheme="majorBidi" w:cstheme="majorBidi"/>
          <w:sz w:val="24"/>
          <w:szCs w:val="24"/>
          <w:lang w:val="nb-NO"/>
        </w:rPr>
        <w:t xml:space="preserve">Dorothea Hay, </w:t>
      </w:r>
      <w:r>
        <w:rPr>
          <w:rFonts w:asciiTheme="majorBidi" w:hAnsiTheme="majorBidi" w:cstheme="majorBidi"/>
          <w:sz w:val="24"/>
          <w:szCs w:val="24"/>
          <w:lang w:val="nb-NO"/>
        </w:rPr>
        <w:t xml:space="preserve">Sarah Jones, </w:t>
      </w:r>
      <w:r w:rsidRPr="00E40512">
        <w:rPr>
          <w:rFonts w:asciiTheme="majorBidi" w:hAnsiTheme="majorBidi" w:cstheme="majorBidi"/>
          <w:sz w:val="24"/>
          <w:szCs w:val="24"/>
          <w:lang w:val="nb-NO"/>
        </w:rPr>
        <w:t xml:space="preserve">Anne Livingstone, </w:t>
      </w:r>
      <w:r>
        <w:rPr>
          <w:rFonts w:asciiTheme="majorBidi" w:hAnsiTheme="majorBidi" w:cstheme="majorBidi"/>
          <w:sz w:val="24"/>
          <w:szCs w:val="24"/>
          <w:lang w:val="nb-NO"/>
        </w:rPr>
        <w:t xml:space="preserve">Archie MacColl,  Duncan MacGregor, Ian MacKinnon, </w:t>
      </w:r>
      <w:r w:rsidRPr="00E40512">
        <w:rPr>
          <w:rFonts w:asciiTheme="majorBidi" w:hAnsiTheme="majorBidi" w:cstheme="majorBidi"/>
          <w:sz w:val="24"/>
          <w:szCs w:val="24"/>
          <w:lang w:val="nb-NO"/>
        </w:rPr>
        <w:t xml:space="preserve">Memory McDonald, Peggy Nicolson, Noelle Odling, </w:t>
      </w:r>
      <w:r w:rsidR="00493281">
        <w:rPr>
          <w:rFonts w:asciiTheme="majorBidi" w:hAnsiTheme="majorBidi" w:cstheme="majorBidi"/>
          <w:sz w:val="24"/>
          <w:szCs w:val="24"/>
          <w:lang w:val="nb-NO"/>
        </w:rPr>
        <w:t xml:space="preserve">Mike Robertson, </w:t>
      </w:r>
      <w:r w:rsidRPr="00E40512">
        <w:rPr>
          <w:rFonts w:asciiTheme="majorBidi" w:hAnsiTheme="majorBidi" w:cstheme="majorBidi"/>
          <w:sz w:val="24"/>
          <w:szCs w:val="24"/>
          <w:lang w:val="nb-NO"/>
        </w:rPr>
        <w:t xml:space="preserve">Sebastian Tombs, </w:t>
      </w:r>
      <w:r>
        <w:rPr>
          <w:rFonts w:asciiTheme="majorBidi" w:hAnsiTheme="majorBidi" w:cstheme="majorBidi"/>
          <w:sz w:val="24"/>
          <w:szCs w:val="24"/>
          <w:lang w:val="nb-NO"/>
        </w:rPr>
        <w:t xml:space="preserve">Catriona White, </w:t>
      </w:r>
      <w:r w:rsidRPr="00E40512">
        <w:rPr>
          <w:rFonts w:asciiTheme="majorBidi" w:hAnsiTheme="majorBidi" w:cstheme="majorBidi"/>
          <w:sz w:val="24"/>
          <w:szCs w:val="24"/>
          <w:lang w:val="nb-NO"/>
        </w:rPr>
        <w:t xml:space="preserve">Carol </w:t>
      </w:r>
      <w:r>
        <w:rPr>
          <w:rFonts w:asciiTheme="majorBidi" w:hAnsiTheme="majorBidi" w:cstheme="majorBidi"/>
          <w:sz w:val="24"/>
          <w:szCs w:val="24"/>
          <w:lang w:val="nb-NO"/>
        </w:rPr>
        <w:t>Wormleighton, Julian Wormleighton.</w:t>
      </w:r>
    </w:p>
    <w:p w14:paraId="326D0A1D" w14:textId="77777777" w:rsidR="00CF09B3" w:rsidRDefault="00E40512" w:rsidP="00CF09B3">
      <w:pPr>
        <w:rPr>
          <w:rFonts w:asciiTheme="majorBidi" w:hAnsiTheme="majorBidi" w:cstheme="majorBidi"/>
          <w:b/>
          <w:bCs/>
          <w:sz w:val="28"/>
          <w:szCs w:val="28"/>
        </w:rPr>
      </w:pPr>
      <w:r w:rsidRPr="004A203A">
        <w:rPr>
          <w:rFonts w:asciiTheme="majorBidi" w:hAnsiTheme="majorBidi" w:cstheme="majorBidi"/>
          <w:b/>
          <w:bCs/>
          <w:sz w:val="28"/>
          <w:szCs w:val="28"/>
        </w:rPr>
        <w:t>Apologies</w:t>
      </w:r>
    </w:p>
    <w:p w14:paraId="1C29C0D2" w14:textId="77777777" w:rsidR="00CF09B3" w:rsidRPr="00CF09B3" w:rsidRDefault="00CF09B3" w:rsidP="00CF09B3">
      <w:pPr>
        <w:rPr>
          <w:rFonts w:asciiTheme="majorBidi" w:hAnsiTheme="majorBidi" w:cstheme="majorBidi"/>
          <w:sz w:val="24"/>
          <w:szCs w:val="24"/>
          <w:lang w:val="sv-SE"/>
        </w:rPr>
      </w:pPr>
      <w:r w:rsidRPr="00CF09B3">
        <w:rPr>
          <w:rFonts w:asciiTheme="majorBidi" w:hAnsiTheme="majorBidi" w:cstheme="majorBidi"/>
          <w:sz w:val="24"/>
          <w:szCs w:val="24"/>
          <w:lang w:val="sv-SE"/>
        </w:rPr>
        <w:t>Revd. Roderick Campbell, Pauline Do</w:t>
      </w:r>
      <w:r>
        <w:rPr>
          <w:rFonts w:asciiTheme="majorBidi" w:hAnsiTheme="majorBidi" w:cstheme="majorBidi"/>
          <w:sz w:val="24"/>
          <w:szCs w:val="24"/>
          <w:lang w:val="sv-SE"/>
        </w:rPr>
        <w:t>wling,</w:t>
      </w:r>
      <w:r w:rsidRPr="00CF09B3">
        <w:rPr>
          <w:rFonts w:asciiTheme="majorBidi" w:hAnsiTheme="majorBidi" w:cstheme="majorBidi"/>
          <w:sz w:val="24"/>
          <w:szCs w:val="24"/>
          <w:lang w:val="sv-SE"/>
        </w:rPr>
        <w:t xml:space="preserve"> Morag Ferguson, Morag &amp; Richard Fowler, </w:t>
      </w:r>
      <w:r>
        <w:rPr>
          <w:rFonts w:asciiTheme="majorBidi" w:hAnsiTheme="majorBidi" w:cstheme="majorBidi"/>
          <w:sz w:val="24"/>
          <w:szCs w:val="24"/>
          <w:lang w:val="sv-SE"/>
        </w:rPr>
        <w:t xml:space="preserve"> Stuart Ross.</w:t>
      </w:r>
    </w:p>
    <w:p w14:paraId="08D6FA4E" w14:textId="77777777" w:rsidR="00E40512" w:rsidRDefault="00E40512" w:rsidP="00CF09B3">
      <w:pPr>
        <w:rPr>
          <w:rFonts w:asciiTheme="majorBidi" w:hAnsiTheme="majorBidi" w:cstheme="majorBidi"/>
          <w:b/>
          <w:bCs/>
          <w:sz w:val="28"/>
          <w:szCs w:val="28"/>
        </w:rPr>
      </w:pPr>
      <w:r w:rsidRPr="004A203A">
        <w:rPr>
          <w:rFonts w:asciiTheme="majorBidi" w:hAnsiTheme="majorBidi" w:cstheme="majorBidi"/>
          <w:b/>
          <w:bCs/>
          <w:sz w:val="28"/>
          <w:szCs w:val="28"/>
        </w:rPr>
        <w:t>Minutes of the 202</w:t>
      </w:r>
      <w:r>
        <w:rPr>
          <w:rFonts w:asciiTheme="majorBidi" w:hAnsiTheme="majorBidi" w:cstheme="majorBidi"/>
          <w:b/>
          <w:bCs/>
          <w:sz w:val="28"/>
          <w:szCs w:val="28"/>
        </w:rPr>
        <w:t>1</w:t>
      </w:r>
      <w:r w:rsidRPr="004A203A">
        <w:rPr>
          <w:rFonts w:asciiTheme="majorBidi" w:hAnsiTheme="majorBidi" w:cstheme="majorBidi"/>
          <w:b/>
          <w:bCs/>
          <w:sz w:val="28"/>
          <w:szCs w:val="28"/>
        </w:rPr>
        <w:t>/2</w:t>
      </w:r>
      <w:r>
        <w:rPr>
          <w:rFonts w:asciiTheme="majorBidi" w:hAnsiTheme="majorBidi" w:cstheme="majorBidi"/>
          <w:b/>
          <w:bCs/>
          <w:sz w:val="28"/>
          <w:szCs w:val="28"/>
        </w:rPr>
        <w:t>2</w:t>
      </w:r>
      <w:r w:rsidRPr="004A203A">
        <w:rPr>
          <w:rFonts w:asciiTheme="majorBidi" w:hAnsiTheme="majorBidi" w:cstheme="majorBidi"/>
          <w:b/>
          <w:bCs/>
          <w:sz w:val="28"/>
          <w:szCs w:val="28"/>
        </w:rPr>
        <w:t xml:space="preserve"> AGM</w:t>
      </w:r>
    </w:p>
    <w:p w14:paraId="3A4D36C9" w14:textId="77777777" w:rsidR="00E40512" w:rsidRDefault="00493281" w:rsidP="00E40512">
      <w:pPr>
        <w:rPr>
          <w:rFonts w:asciiTheme="majorBidi" w:hAnsiTheme="majorBidi" w:cstheme="majorBidi"/>
          <w:sz w:val="24"/>
          <w:szCs w:val="24"/>
        </w:rPr>
      </w:pPr>
      <w:r w:rsidRPr="00493281">
        <w:rPr>
          <w:rFonts w:asciiTheme="majorBidi" w:hAnsiTheme="majorBidi" w:cstheme="majorBidi"/>
          <w:sz w:val="24"/>
          <w:szCs w:val="24"/>
        </w:rPr>
        <w:t>Proposed</w:t>
      </w:r>
      <w:r>
        <w:rPr>
          <w:rFonts w:asciiTheme="majorBidi" w:hAnsiTheme="majorBidi" w:cstheme="majorBidi"/>
          <w:sz w:val="24"/>
          <w:szCs w:val="24"/>
        </w:rPr>
        <w:t xml:space="preserve"> Mike Robertson, seconded Julian Wormleighton.  Accepted unanimously.</w:t>
      </w:r>
    </w:p>
    <w:p w14:paraId="3F3B9C8E" w14:textId="77777777" w:rsidR="00BE603B" w:rsidRDefault="00BE603B" w:rsidP="00E40512">
      <w:pPr>
        <w:rPr>
          <w:rFonts w:asciiTheme="majorBidi" w:hAnsiTheme="majorBidi" w:cstheme="majorBidi"/>
          <w:sz w:val="24"/>
          <w:szCs w:val="24"/>
        </w:rPr>
      </w:pPr>
      <w:r>
        <w:rPr>
          <w:rFonts w:asciiTheme="majorBidi" w:hAnsiTheme="majorBidi" w:cstheme="majorBidi"/>
          <w:sz w:val="24"/>
          <w:szCs w:val="24"/>
        </w:rPr>
        <w:t>There were no Matters Arising.</w:t>
      </w:r>
    </w:p>
    <w:p w14:paraId="6CF1BDC3" w14:textId="77777777" w:rsidR="00493281" w:rsidRDefault="00493281" w:rsidP="00493281">
      <w:pPr>
        <w:rPr>
          <w:rFonts w:asciiTheme="majorBidi" w:hAnsiTheme="majorBidi" w:cstheme="majorBidi"/>
          <w:b/>
          <w:bCs/>
          <w:sz w:val="28"/>
          <w:szCs w:val="28"/>
        </w:rPr>
      </w:pPr>
      <w:r w:rsidRPr="0003460C">
        <w:rPr>
          <w:rFonts w:asciiTheme="majorBidi" w:hAnsiTheme="majorBidi" w:cstheme="majorBidi"/>
          <w:b/>
          <w:bCs/>
          <w:sz w:val="28"/>
          <w:szCs w:val="28"/>
        </w:rPr>
        <w:t xml:space="preserve">Chair Report </w:t>
      </w:r>
      <w:r>
        <w:rPr>
          <w:rFonts w:asciiTheme="majorBidi" w:hAnsiTheme="majorBidi" w:cstheme="majorBidi"/>
          <w:b/>
          <w:bCs/>
          <w:sz w:val="28"/>
          <w:szCs w:val="28"/>
        </w:rPr>
        <w:t>(Jennifer Baker)</w:t>
      </w:r>
    </w:p>
    <w:p w14:paraId="1109DB4D"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Good </w:t>
      </w:r>
      <w:proofErr w:type="gramStart"/>
      <w:r w:rsidRPr="00493281">
        <w:rPr>
          <w:rFonts w:asciiTheme="majorBidi" w:hAnsiTheme="majorBidi" w:cstheme="majorBidi"/>
          <w:sz w:val="24"/>
          <w:szCs w:val="24"/>
        </w:rPr>
        <w:t>afternoon</w:t>
      </w:r>
      <w:proofErr w:type="gramEnd"/>
      <w:r w:rsidRPr="00493281">
        <w:rPr>
          <w:rFonts w:asciiTheme="majorBidi" w:hAnsiTheme="majorBidi" w:cstheme="majorBidi"/>
          <w:sz w:val="24"/>
          <w:szCs w:val="24"/>
        </w:rPr>
        <w:t xml:space="preserve"> everybody and thank you for attending our 2023 AGM.</w:t>
      </w:r>
    </w:p>
    <w:p w14:paraId="422EDD62"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Before I start, may I pay huge respect to my neighbour and friend, Duncan Livingstone, who died in May of this year. He was a founder member of </w:t>
      </w:r>
      <w:proofErr w:type="spellStart"/>
      <w:r w:rsidRPr="00493281">
        <w:rPr>
          <w:rFonts w:asciiTheme="majorBidi" w:hAnsiTheme="majorBidi" w:cstheme="majorBidi"/>
          <w:sz w:val="24"/>
          <w:szCs w:val="24"/>
        </w:rPr>
        <w:t>Ionad</w:t>
      </w:r>
      <w:proofErr w:type="spellEnd"/>
      <w:r w:rsidRPr="00493281">
        <w:rPr>
          <w:rFonts w:asciiTheme="majorBidi" w:hAnsiTheme="majorBidi" w:cstheme="majorBidi"/>
          <w:sz w:val="24"/>
          <w:szCs w:val="24"/>
        </w:rPr>
        <w:t xml:space="preserve"> Naomh </w:t>
      </w:r>
      <w:proofErr w:type="spellStart"/>
      <w:r w:rsidRPr="00493281">
        <w:rPr>
          <w:rFonts w:asciiTheme="majorBidi" w:hAnsiTheme="majorBidi" w:cstheme="majorBidi"/>
          <w:sz w:val="24"/>
          <w:szCs w:val="24"/>
        </w:rPr>
        <w:t>Moluag</w:t>
      </w:r>
      <w:proofErr w:type="spellEnd"/>
      <w:r w:rsidRPr="00493281">
        <w:rPr>
          <w:rFonts w:asciiTheme="majorBidi" w:hAnsiTheme="majorBidi" w:cstheme="majorBidi"/>
          <w:sz w:val="24"/>
          <w:szCs w:val="24"/>
        </w:rPr>
        <w:t xml:space="preserve"> back in 1994. With other native Gaelic speakers, he was determined that the particular Gaelic history and culture of the Isle of Lismore should not be lost. During all those years he worked tirelessly for this place –chairing the Board, welcoming visitors to our homecoming celebrations with a moving speech in Gaelic even maintaining the drive. He is sorely missed and will be forever remembered.</w:t>
      </w:r>
    </w:p>
    <w:p w14:paraId="1AEFCC39"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Last year’s report was a bit emotional. I looked into the future of Lismore Gaelic Heritage Centre and it seemed black. A business as big as this run entirely by volunteers must be a </w:t>
      </w:r>
      <w:r w:rsidRPr="00493281">
        <w:rPr>
          <w:rFonts w:asciiTheme="majorBidi" w:hAnsiTheme="majorBidi" w:cstheme="majorBidi"/>
          <w:sz w:val="24"/>
          <w:szCs w:val="24"/>
        </w:rPr>
        <w:lastRenderedPageBreak/>
        <w:t xml:space="preserve">rarity – and an everlasting tribute to the dedicated team that makes it work . So many projects like this start off with great enthusiasm only to stumble and fall at all the hurdles and hedges and water jumps that have to be successfully cleared to make everything work. It’s like a </w:t>
      </w:r>
      <w:proofErr w:type="spellStart"/>
      <w:r w:rsidRPr="00493281">
        <w:rPr>
          <w:rFonts w:asciiTheme="majorBidi" w:hAnsiTheme="majorBidi" w:cstheme="majorBidi"/>
          <w:sz w:val="24"/>
          <w:szCs w:val="24"/>
        </w:rPr>
        <w:t>fine tuned</w:t>
      </w:r>
      <w:proofErr w:type="spellEnd"/>
      <w:r w:rsidRPr="00493281">
        <w:rPr>
          <w:rFonts w:asciiTheme="majorBidi" w:hAnsiTheme="majorBidi" w:cstheme="majorBidi"/>
          <w:sz w:val="24"/>
          <w:szCs w:val="24"/>
        </w:rPr>
        <w:t xml:space="preserve"> engine. But, I’m more than happy to tell you that this year things are looking brighter. We have new members, new volunteers and a new member of the Board.</w:t>
      </w:r>
    </w:p>
    <w:p w14:paraId="7C7A7574"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Our exhibition mounted by Ailsa and David Clarke, was, as last year, a collection of photographs and interviews based on 1940s/50s Lismore. These are treasured artifacts and archive which will feed scholarship in years to come. We felt that it was important to give it another season but it is credit to volunteers that our exhibitions are changed or radically modified annually. No small feat.</w:t>
      </w:r>
    </w:p>
    <w:p w14:paraId="00F8DFAD" w14:textId="77777777" w:rsidR="00493281" w:rsidRPr="00493281" w:rsidRDefault="00493281" w:rsidP="00493281">
      <w:pPr>
        <w:rPr>
          <w:rFonts w:asciiTheme="majorBidi" w:hAnsiTheme="majorBidi" w:cstheme="majorBidi"/>
          <w:sz w:val="24"/>
          <w:szCs w:val="24"/>
        </w:rPr>
      </w:pPr>
      <w:proofErr w:type="gramStart"/>
      <w:r w:rsidRPr="00493281">
        <w:rPr>
          <w:rFonts w:asciiTheme="majorBidi" w:hAnsiTheme="majorBidi" w:cstheme="majorBidi"/>
          <w:sz w:val="24"/>
          <w:szCs w:val="24"/>
        </w:rPr>
        <w:t>So</w:t>
      </w:r>
      <w:proofErr w:type="gramEnd"/>
      <w:r w:rsidRPr="00493281">
        <w:rPr>
          <w:rFonts w:asciiTheme="majorBidi" w:hAnsiTheme="majorBidi" w:cstheme="majorBidi"/>
          <w:sz w:val="24"/>
          <w:szCs w:val="24"/>
        </w:rPr>
        <w:t xml:space="preserve"> I must express the thanks and gratitude due to the team of volunteers who keep this place operating at the highest standard throughout. Their contributions include: general administration (which is huge and gets bigger and bigger the more successful we become); managing and manning the shop and coordinating shop volunteers; carrying out essential maintenance of the buildings; painting and decorating; cleaning; grass cutting, path maintenance; marketing and publicity; fundraising; organising events; liaising with other island groups; caring for rare books and others in the David White library carrying out genealogical searches; maintaining the website, </w:t>
      </w:r>
      <w:proofErr w:type="spellStart"/>
      <w:r w:rsidRPr="00493281">
        <w:rPr>
          <w:rFonts w:asciiTheme="majorBidi" w:hAnsiTheme="majorBidi" w:cstheme="majorBidi"/>
          <w:sz w:val="24"/>
          <w:szCs w:val="24"/>
        </w:rPr>
        <w:t>facebook</w:t>
      </w:r>
      <w:proofErr w:type="spellEnd"/>
      <w:r w:rsidRPr="00493281">
        <w:rPr>
          <w:rFonts w:asciiTheme="majorBidi" w:hAnsiTheme="majorBidi" w:cstheme="majorBidi"/>
          <w:sz w:val="24"/>
          <w:szCs w:val="24"/>
        </w:rPr>
        <w:t xml:space="preserve"> and twitter; maintaining and updating the archive; mounting displays in the cottage and the museum, liaising with the school and island community and off island organisations – all and more done out of commitment to the principles on which this place was founded </w:t>
      </w:r>
    </w:p>
    <w:p w14:paraId="66A99F20"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Added to that, I must thank the generosity of people who, over the years, have gifted both the land that we are based on here at the Centre, and the 38 acres of land with historic </w:t>
      </w:r>
      <w:proofErr w:type="spellStart"/>
      <w:r w:rsidRPr="00493281">
        <w:rPr>
          <w:rFonts w:asciiTheme="majorBidi" w:hAnsiTheme="majorBidi" w:cstheme="majorBidi"/>
          <w:sz w:val="24"/>
          <w:szCs w:val="24"/>
        </w:rPr>
        <w:t>Achinduin</w:t>
      </w:r>
      <w:proofErr w:type="spellEnd"/>
      <w:r w:rsidRPr="00493281">
        <w:rPr>
          <w:rFonts w:asciiTheme="majorBidi" w:hAnsiTheme="majorBidi" w:cstheme="majorBidi"/>
          <w:sz w:val="24"/>
          <w:szCs w:val="24"/>
        </w:rPr>
        <w:t xml:space="preserve"> Castle. We also benefit hugely from people who have been generous enough to leave cash gifts in their Wills and to the MacDougall McCallum Foundation in USA who donate annually as well as all day–to–day donations.</w:t>
      </w:r>
    </w:p>
    <w:p w14:paraId="144A8012"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Every month throughout the winter we have held what have become to be known as The Saturday Night Talks. Excellent and interesting talks and films on diverse subjects. Each evening ends with refreshments in the café where great debates take place!</w:t>
      </w:r>
    </w:p>
    <w:p w14:paraId="091FF1A2"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Many thanks, too, to Sarah and Dan. Their hard work and charisma have made our cafe hugely successful. We are under no illusions on the museum side – most customers come first for the acclaimed coffee and cake THEN go into the museum room and cottar’s cottage. As I said, they also stay open late for our events with post event drinks which makes those evenings even more enjoyable. </w:t>
      </w:r>
    </w:p>
    <w:p w14:paraId="29858515"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Finally. We had our long expected undercover inspection from Visit Scotland. We retained our 4 star award under the Visitor Attraction designator. Obviously, we are delighted but our score of 79% has left us with areas to work on. The report outlines clearly those areas. None of the criticisms were unreasonable and we shall make sure we attend to them all before the next visit. </w:t>
      </w:r>
    </w:p>
    <w:p w14:paraId="024F3712"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And </w:t>
      </w:r>
      <w:proofErr w:type="gramStart"/>
      <w:r w:rsidRPr="00493281">
        <w:rPr>
          <w:rFonts w:asciiTheme="majorBidi" w:hAnsiTheme="majorBidi" w:cstheme="majorBidi"/>
          <w:sz w:val="24"/>
          <w:szCs w:val="24"/>
        </w:rPr>
        <w:t>finally</w:t>
      </w:r>
      <w:proofErr w:type="gramEnd"/>
      <w:r w:rsidRPr="00493281">
        <w:rPr>
          <w:rFonts w:asciiTheme="majorBidi" w:hAnsiTheme="majorBidi" w:cstheme="majorBidi"/>
          <w:sz w:val="24"/>
          <w:szCs w:val="24"/>
        </w:rPr>
        <w:t xml:space="preserve"> </w:t>
      </w:r>
      <w:proofErr w:type="spellStart"/>
      <w:r w:rsidRPr="00493281">
        <w:rPr>
          <w:rFonts w:asciiTheme="majorBidi" w:hAnsiTheme="majorBidi" w:cstheme="majorBidi"/>
          <w:sz w:val="24"/>
          <w:szCs w:val="24"/>
        </w:rPr>
        <w:t>finally</w:t>
      </w:r>
      <w:proofErr w:type="spellEnd"/>
      <w:r w:rsidRPr="00493281">
        <w:rPr>
          <w:rFonts w:asciiTheme="majorBidi" w:hAnsiTheme="majorBidi" w:cstheme="majorBidi"/>
          <w:sz w:val="24"/>
          <w:szCs w:val="24"/>
        </w:rPr>
        <w:t xml:space="preserve"> – thank you to this island community for your support and goodwill. We couldn’t go on without it.</w:t>
      </w:r>
    </w:p>
    <w:p w14:paraId="3400691C" w14:textId="77777777" w:rsidR="003E1050" w:rsidRDefault="003E1050" w:rsidP="003E1050">
      <w:pPr>
        <w:rPr>
          <w:rFonts w:asciiTheme="majorBidi" w:hAnsiTheme="majorBidi" w:cstheme="majorBidi"/>
          <w:b/>
          <w:bCs/>
          <w:sz w:val="28"/>
          <w:szCs w:val="28"/>
        </w:rPr>
      </w:pPr>
      <w:r>
        <w:rPr>
          <w:rFonts w:asciiTheme="majorBidi" w:hAnsiTheme="majorBidi" w:cstheme="majorBidi"/>
          <w:b/>
          <w:bCs/>
          <w:sz w:val="28"/>
          <w:szCs w:val="28"/>
        </w:rPr>
        <w:t>Treasurer’s Report</w:t>
      </w:r>
    </w:p>
    <w:p w14:paraId="0ECD1A2A" w14:textId="77777777" w:rsidR="00493281" w:rsidRDefault="003E1050" w:rsidP="00E40512">
      <w:pPr>
        <w:rPr>
          <w:rFonts w:asciiTheme="majorBidi" w:hAnsiTheme="majorBidi" w:cstheme="majorBidi"/>
          <w:sz w:val="24"/>
          <w:szCs w:val="24"/>
        </w:rPr>
      </w:pPr>
      <w:r>
        <w:rPr>
          <w:rFonts w:asciiTheme="majorBidi" w:hAnsiTheme="majorBidi" w:cstheme="majorBidi"/>
          <w:sz w:val="24"/>
          <w:szCs w:val="24"/>
        </w:rPr>
        <w:lastRenderedPageBreak/>
        <w:t>The accounts presented</w:t>
      </w:r>
      <w:r w:rsidR="00CF09B3">
        <w:rPr>
          <w:rFonts w:asciiTheme="majorBidi" w:hAnsiTheme="majorBidi" w:cstheme="majorBidi"/>
          <w:sz w:val="24"/>
          <w:szCs w:val="24"/>
        </w:rPr>
        <w:t xml:space="preserve"> (previously circulated to members)</w:t>
      </w:r>
      <w:r>
        <w:rPr>
          <w:rFonts w:asciiTheme="majorBidi" w:hAnsiTheme="majorBidi" w:cstheme="majorBidi"/>
          <w:sz w:val="24"/>
          <w:szCs w:val="24"/>
        </w:rPr>
        <w:t xml:space="preserve"> were accepted unanimously.  Proposed Ian MacKinnon</w:t>
      </w:r>
      <w:r w:rsidR="0019607F">
        <w:rPr>
          <w:rFonts w:asciiTheme="majorBidi" w:hAnsiTheme="majorBidi" w:cstheme="majorBidi"/>
          <w:sz w:val="24"/>
          <w:szCs w:val="24"/>
        </w:rPr>
        <w:t>,</w:t>
      </w:r>
      <w:r>
        <w:rPr>
          <w:rFonts w:asciiTheme="majorBidi" w:hAnsiTheme="majorBidi" w:cstheme="majorBidi"/>
          <w:sz w:val="24"/>
          <w:szCs w:val="24"/>
        </w:rPr>
        <w:t xml:space="preserve"> seconded Archie MacColl.</w:t>
      </w:r>
    </w:p>
    <w:p w14:paraId="6D717035" w14:textId="77777777" w:rsidR="003E1050" w:rsidRDefault="002034BB" w:rsidP="00E40512">
      <w:pPr>
        <w:rPr>
          <w:rFonts w:asciiTheme="majorBidi" w:hAnsiTheme="majorBidi" w:cstheme="majorBidi"/>
          <w:sz w:val="24"/>
          <w:szCs w:val="24"/>
        </w:rPr>
      </w:pPr>
      <w:r>
        <w:rPr>
          <w:rFonts w:asciiTheme="majorBidi" w:hAnsiTheme="majorBidi" w:cstheme="majorBidi"/>
          <w:sz w:val="24"/>
          <w:szCs w:val="24"/>
        </w:rPr>
        <w:t>T</w:t>
      </w:r>
      <w:r w:rsidR="003E1050">
        <w:rPr>
          <w:rFonts w:asciiTheme="majorBidi" w:hAnsiTheme="majorBidi" w:cstheme="majorBidi"/>
          <w:sz w:val="24"/>
          <w:szCs w:val="24"/>
        </w:rPr>
        <w:t>he steps taken to reduce energy usage</w:t>
      </w:r>
      <w:r>
        <w:rPr>
          <w:rFonts w:asciiTheme="majorBidi" w:hAnsiTheme="majorBidi" w:cstheme="majorBidi"/>
          <w:sz w:val="24"/>
          <w:szCs w:val="24"/>
        </w:rPr>
        <w:t xml:space="preserve"> had made a major contribution to the costs of running the Centre.</w:t>
      </w:r>
    </w:p>
    <w:p w14:paraId="33EA8EE0" w14:textId="77777777" w:rsidR="00BE603B" w:rsidRDefault="00BE603B" w:rsidP="00BE603B">
      <w:pPr>
        <w:rPr>
          <w:rFonts w:asciiTheme="majorBidi" w:hAnsiTheme="majorBidi" w:cstheme="majorBidi"/>
          <w:sz w:val="28"/>
          <w:szCs w:val="28"/>
        </w:rPr>
      </w:pPr>
      <w:r w:rsidRPr="00C27097">
        <w:rPr>
          <w:rFonts w:asciiTheme="majorBidi" w:hAnsiTheme="majorBidi" w:cstheme="majorBidi"/>
          <w:b/>
          <w:bCs/>
          <w:sz w:val="28"/>
          <w:szCs w:val="28"/>
        </w:rPr>
        <w:t>Curators’ Report</w:t>
      </w:r>
      <w:r>
        <w:rPr>
          <w:rFonts w:asciiTheme="majorBidi" w:hAnsiTheme="majorBidi" w:cstheme="majorBidi"/>
          <w:sz w:val="28"/>
          <w:szCs w:val="28"/>
        </w:rPr>
        <w:t>.</w:t>
      </w:r>
    </w:p>
    <w:p w14:paraId="4877F753" w14:textId="77777777" w:rsidR="00BE603B" w:rsidRDefault="00BE603B" w:rsidP="00BE603B">
      <w:pPr>
        <w:spacing w:line="240" w:lineRule="auto"/>
        <w:rPr>
          <w:rFonts w:asciiTheme="majorBidi" w:hAnsiTheme="majorBidi" w:cstheme="majorBidi"/>
          <w:sz w:val="28"/>
          <w:szCs w:val="28"/>
        </w:rPr>
      </w:pPr>
      <w:r>
        <w:rPr>
          <w:rFonts w:asciiTheme="majorBidi" w:hAnsiTheme="majorBidi" w:cstheme="majorBidi"/>
          <w:sz w:val="28"/>
          <w:szCs w:val="28"/>
        </w:rPr>
        <w:t>New Accessions</w:t>
      </w:r>
    </w:p>
    <w:p w14:paraId="3D57FDB9" w14:textId="77777777" w:rsidR="00BE603B" w:rsidRDefault="00BE603B" w:rsidP="00BE603B">
      <w:pPr>
        <w:pStyle w:val="ListParagraph"/>
        <w:numPr>
          <w:ilvl w:val="0"/>
          <w:numId w:val="1"/>
        </w:numPr>
        <w:spacing w:line="240" w:lineRule="auto"/>
        <w:rPr>
          <w:rFonts w:asciiTheme="majorBidi" w:hAnsiTheme="majorBidi" w:cstheme="majorBidi"/>
          <w:sz w:val="24"/>
          <w:szCs w:val="24"/>
        </w:rPr>
      </w:pPr>
      <w:r w:rsidRPr="00BE603B">
        <w:rPr>
          <w:rFonts w:asciiTheme="majorBidi" w:hAnsiTheme="majorBidi" w:cstheme="majorBidi"/>
          <w:sz w:val="24"/>
          <w:szCs w:val="24"/>
        </w:rPr>
        <w:t>The report year had been a quiet time for new accessions</w:t>
      </w:r>
      <w:r>
        <w:rPr>
          <w:rFonts w:asciiTheme="majorBidi" w:hAnsiTheme="majorBidi" w:cstheme="majorBidi"/>
          <w:sz w:val="24"/>
          <w:szCs w:val="24"/>
        </w:rPr>
        <w:t xml:space="preserve">.  Douglas Breingan maintained a close watch on </w:t>
      </w:r>
      <w:r w:rsidR="00C8676A">
        <w:rPr>
          <w:rFonts w:asciiTheme="majorBidi" w:hAnsiTheme="majorBidi" w:cstheme="majorBidi"/>
          <w:sz w:val="24"/>
          <w:szCs w:val="24"/>
        </w:rPr>
        <w:t>eBay, mainly for Lismore documents and relevant books.  He and Stephen Green were compiling a very comprehensive archive of 19</w:t>
      </w:r>
      <w:r w:rsidR="00C8676A" w:rsidRPr="00C8676A">
        <w:rPr>
          <w:rFonts w:asciiTheme="majorBidi" w:hAnsiTheme="majorBidi" w:cstheme="majorBidi"/>
          <w:sz w:val="24"/>
          <w:szCs w:val="24"/>
          <w:vertAlign w:val="superscript"/>
        </w:rPr>
        <w:t>th</w:t>
      </w:r>
      <w:r w:rsidR="00C8676A">
        <w:rPr>
          <w:rFonts w:asciiTheme="majorBidi" w:hAnsiTheme="majorBidi" w:cstheme="majorBidi"/>
          <w:sz w:val="24"/>
          <w:szCs w:val="24"/>
        </w:rPr>
        <w:t xml:space="preserve"> and 20</w:t>
      </w:r>
      <w:r w:rsidR="00C8676A" w:rsidRPr="00C8676A">
        <w:rPr>
          <w:rFonts w:asciiTheme="majorBidi" w:hAnsiTheme="majorBidi" w:cstheme="majorBidi"/>
          <w:sz w:val="24"/>
          <w:szCs w:val="24"/>
          <w:vertAlign w:val="superscript"/>
        </w:rPr>
        <w:t>th</w:t>
      </w:r>
      <w:r w:rsidR="00C8676A">
        <w:rPr>
          <w:rFonts w:asciiTheme="majorBidi" w:hAnsiTheme="majorBidi" w:cstheme="majorBidi"/>
          <w:sz w:val="24"/>
          <w:szCs w:val="24"/>
        </w:rPr>
        <w:t xml:space="preserve"> Century documents relating to the parish church, as part of the Church Futures Group.</w:t>
      </w:r>
    </w:p>
    <w:p w14:paraId="73AD827D" w14:textId="77777777" w:rsidR="00C8676A" w:rsidRDefault="00C8676A" w:rsidP="00C8676A">
      <w:pPr>
        <w:spacing w:line="240" w:lineRule="auto"/>
        <w:rPr>
          <w:rFonts w:asciiTheme="majorBidi" w:hAnsiTheme="majorBidi" w:cstheme="majorBidi"/>
          <w:sz w:val="28"/>
          <w:szCs w:val="28"/>
        </w:rPr>
      </w:pPr>
      <w:r>
        <w:rPr>
          <w:rFonts w:asciiTheme="majorBidi" w:hAnsiTheme="majorBidi" w:cstheme="majorBidi"/>
          <w:sz w:val="28"/>
          <w:szCs w:val="28"/>
        </w:rPr>
        <w:t>Training (fulfilling the requirements of Accreditation)</w:t>
      </w:r>
    </w:p>
    <w:p w14:paraId="6273DEE8" w14:textId="77777777" w:rsidR="00C8676A" w:rsidRDefault="00C8676A" w:rsidP="00C8676A">
      <w:pPr>
        <w:pStyle w:val="ListParagraph"/>
        <w:numPr>
          <w:ilvl w:val="0"/>
          <w:numId w:val="1"/>
        </w:numPr>
        <w:spacing w:line="240" w:lineRule="auto"/>
        <w:rPr>
          <w:rFonts w:asciiTheme="majorBidi" w:hAnsiTheme="majorBidi" w:cstheme="majorBidi"/>
          <w:sz w:val="24"/>
          <w:szCs w:val="24"/>
        </w:rPr>
      </w:pPr>
      <w:r w:rsidRPr="00C8676A">
        <w:rPr>
          <w:rFonts w:asciiTheme="majorBidi" w:hAnsiTheme="majorBidi" w:cstheme="majorBidi"/>
          <w:sz w:val="24"/>
          <w:szCs w:val="24"/>
        </w:rPr>
        <w:t>A programme of briefing desk volunteers</w:t>
      </w:r>
      <w:r>
        <w:rPr>
          <w:rFonts w:asciiTheme="majorBidi" w:hAnsiTheme="majorBidi" w:cstheme="majorBidi"/>
          <w:sz w:val="24"/>
          <w:szCs w:val="24"/>
        </w:rPr>
        <w:t xml:space="preserve"> on the collections had begun, recognising that the volunteers were the first point of contact with visitors</w:t>
      </w:r>
      <w:r w:rsidR="00B45961">
        <w:rPr>
          <w:rFonts w:asciiTheme="majorBidi" w:hAnsiTheme="majorBidi" w:cstheme="majorBidi"/>
          <w:sz w:val="24"/>
          <w:szCs w:val="24"/>
        </w:rPr>
        <w:t>.</w:t>
      </w:r>
    </w:p>
    <w:p w14:paraId="123B60E5" w14:textId="77777777" w:rsidR="00C8676A" w:rsidRDefault="00C8676A" w:rsidP="00C8676A">
      <w:pPr>
        <w:pStyle w:val="ListParagraph"/>
        <w:numPr>
          <w:ilvl w:val="0"/>
          <w:numId w:val="1"/>
        </w:numPr>
        <w:spacing w:line="240" w:lineRule="auto"/>
        <w:rPr>
          <w:rFonts w:asciiTheme="majorBidi" w:hAnsiTheme="majorBidi" w:cstheme="majorBidi"/>
          <w:sz w:val="24"/>
          <w:szCs w:val="24"/>
        </w:rPr>
      </w:pPr>
      <w:r>
        <w:rPr>
          <w:rFonts w:asciiTheme="majorBidi" w:hAnsiTheme="majorBidi" w:cstheme="majorBidi"/>
          <w:sz w:val="24"/>
          <w:szCs w:val="24"/>
        </w:rPr>
        <w:t xml:space="preserve">The programme of study visits for directors and volunteers had restarted, with the visit to Inveraray Castle and the Argyll Archive in July.  </w:t>
      </w:r>
      <w:r w:rsidR="00B45961">
        <w:rPr>
          <w:rFonts w:asciiTheme="majorBidi" w:hAnsiTheme="majorBidi" w:cstheme="majorBidi"/>
          <w:sz w:val="24"/>
          <w:szCs w:val="24"/>
        </w:rPr>
        <w:t>A visit to the re-opened museum in Kilmartin would be organised in 2024.</w:t>
      </w:r>
    </w:p>
    <w:p w14:paraId="0B00F947" w14:textId="77777777" w:rsidR="00B45961" w:rsidRDefault="00B45961" w:rsidP="00B45961">
      <w:pPr>
        <w:spacing w:line="240" w:lineRule="auto"/>
        <w:rPr>
          <w:rFonts w:asciiTheme="majorBidi" w:hAnsiTheme="majorBidi" w:cstheme="majorBidi"/>
          <w:sz w:val="28"/>
          <w:szCs w:val="28"/>
        </w:rPr>
      </w:pPr>
      <w:r>
        <w:rPr>
          <w:rFonts w:asciiTheme="majorBidi" w:hAnsiTheme="majorBidi" w:cstheme="majorBidi"/>
          <w:sz w:val="28"/>
          <w:szCs w:val="28"/>
        </w:rPr>
        <w:t>Making the Archive Available</w:t>
      </w:r>
    </w:p>
    <w:p w14:paraId="3F67C23B" w14:textId="77777777" w:rsidR="004A4B18" w:rsidRPr="004A4B18" w:rsidRDefault="00B45961" w:rsidP="00BE603B">
      <w:pPr>
        <w:pStyle w:val="ListParagraph"/>
        <w:numPr>
          <w:ilvl w:val="0"/>
          <w:numId w:val="2"/>
        </w:numPr>
        <w:spacing w:line="240" w:lineRule="auto"/>
        <w:ind w:left="360"/>
        <w:rPr>
          <w:rFonts w:asciiTheme="majorBidi" w:hAnsiTheme="majorBidi" w:cstheme="majorBidi"/>
          <w:sz w:val="28"/>
          <w:szCs w:val="28"/>
        </w:rPr>
      </w:pPr>
      <w:r w:rsidRPr="004A4B18">
        <w:rPr>
          <w:rFonts w:asciiTheme="majorBidi" w:hAnsiTheme="majorBidi" w:cstheme="majorBidi"/>
          <w:sz w:val="24"/>
          <w:szCs w:val="24"/>
        </w:rPr>
        <w:t xml:space="preserve">As the next step in publishing articles in History Scotland, The Appin Archive and on the internet, work this year has concentrated on our valuable collection of school logbooks.  Caroline Bath has drawn on the </w:t>
      </w:r>
      <w:proofErr w:type="spellStart"/>
      <w:r w:rsidRPr="004A4B18">
        <w:rPr>
          <w:rFonts w:asciiTheme="majorBidi" w:hAnsiTheme="majorBidi" w:cstheme="majorBidi"/>
          <w:sz w:val="24"/>
          <w:szCs w:val="24"/>
        </w:rPr>
        <w:t>Baligarve</w:t>
      </w:r>
      <w:proofErr w:type="spellEnd"/>
      <w:r w:rsidRPr="004A4B18">
        <w:rPr>
          <w:rFonts w:asciiTheme="majorBidi" w:hAnsiTheme="majorBidi" w:cstheme="majorBidi"/>
          <w:sz w:val="24"/>
          <w:szCs w:val="24"/>
        </w:rPr>
        <w:t xml:space="preserve"> School logs to prepare an academic paper on the impact of the 1872 Education Act;  and Bob Hay is preparing a more “popular” article on James Wilson (schoolmaster at </w:t>
      </w:r>
      <w:proofErr w:type="spellStart"/>
      <w:r w:rsidRPr="004A4B18">
        <w:rPr>
          <w:rFonts w:asciiTheme="majorBidi" w:hAnsiTheme="majorBidi" w:cstheme="majorBidi"/>
          <w:sz w:val="24"/>
          <w:szCs w:val="24"/>
        </w:rPr>
        <w:t>Baligarve</w:t>
      </w:r>
      <w:proofErr w:type="spellEnd"/>
      <w:r w:rsidRPr="004A4B18">
        <w:rPr>
          <w:rFonts w:asciiTheme="majorBidi" w:hAnsiTheme="majorBidi" w:cstheme="majorBidi"/>
          <w:sz w:val="24"/>
          <w:szCs w:val="24"/>
        </w:rPr>
        <w:t xml:space="preserve"> 1879-1917)</w:t>
      </w:r>
      <w:r w:rsidR="004A4B18">
        <w:rPr>
          <w:rFonts w:asciiTheme="majorBidi" w:hAnsiTheme="majorBidi" w:cstheme="majorBidi"/>
          <w:sz w:val="24"/>
          <w:szCs w:val="24"/>
        </w:rPr>
        <w:t>, including his role in the visit of the Napier Commissioners to Lismore, and in the encouragement of Gaelic.</w:t>
      </w:r>
    </w:p>
    <w:p w14:paraId="0A931612" w14:textId="77777777" w:rsidR="00C01D2C" w:rsidRDefault="00C01D2C" w:rsidP="004A4B18">
      <w:pPr>
        <w:spacing w:line="240" w:lineRule="auto"/>
        <w:rPr>
          <w:rFonts w:asciiTheme="majorBidi" w:hAnsiTheme="majorBidi" w:cstheme="majorBidi"/>
          <w:sz w:val="28"/>
          <w:szCs w:val="28"/>
        </w:rPr>
      </w:pPr>
      <w:r>
        <w:rPr>
          <w:rFonts w:asciiTheme="majorBidi" w:hAnsiTheme="majorBidi" w:cstheme="majorBidi"/>
          <w:sz w:val="28"/>
          <w:szCs w:val="28"/>
        </w:rPr>
        <w:t>Archaeology</w:t>
      </w:r>
    </w:p>
    <w:p w14:paraId="47C272B3" w14:textId="77777777" w:rsidR="00BE603B" w:rsidRDefault="00C01D2C" w:rsidP="00C01D2C">
      <w:pPr>
        <w:spacing w:line="240" w:lineRule="auto"/>
        <w:rPr>
          <w:rFonts w:asciiTheme="majorBidi" w:hAnsiTheme="majorBidi" w:cstheme="majorBidi"/>
          <w:sz w:val="24"/>
          <w:szCs w:val="24"/>
        </w:rPr>
      </w:pPr>
      <w:r w:rsidRPr="00C01D2C">
        <w:rPr>
          <w:rFonts w:asciiTheme="majorBidi" w:hAnsiTheme="majorBidi" w:cstheme="majorBidi"/>
          <w:sz w:val="24"/>
          <w:szCs w:val="24"/>
        </w:rPr>
        <w:t>We are now in the frustratingly long process of post-excavation analyses of the many finds in the glebe field.  There is some progress</w:t>
      </w:r>
      <w:r>
        <w:rPr>
          <w:rFonts w:asciiTheme="majorBidi" w:hAnsiTheme="majorBidi" w:cstheme="majorBidi"/>
          <w:sz w:val="24"/>
          <w:szCs w:val="24"/>
        </w:rPr>
        <w:t xml:space="preserve"> to report:</w:t>
      </w:r>
    </w:p>
    <w:p w14:paraId="09B725C8" w14:textId="77777777" w:rsidR="00C01D2C" w:rsidRDefault="00C01D2C" w:rsidP="00C01D2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 xml:space="preserve">Professor Noble of Aberdeen University has provided identification (by species) of the wood charcoal recovered across the site.  He has commissioned radiocarbon dating of the charcoal, which should allow us to date the roundhouse and the monastic site.  </w:t>
      </w:r>
    </w:p>
    <w:p w14:paraId="52311A95" w14:textId="77777777" w:rsidR="00C01D2C" w:rsidRDefault="00C01D2C" w:rsidP="00C01D2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10 human bone samples have been submitted to the Crick Institute in London for full DNA profiling. If the results prove interesting, the Institute will also do radiocarbon dating.</w:t>
      </w:r>
    </w:p>
    <w:p w14:paraId="40D5B76C" w14:textId="77777777" w:rsidR="00C01D2C" w:rsidRDefault="00C01D2C" w:rsidP="00C01D2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Work is underway at the National Museum of Scotland to characterise the metallurgy finds (crucibles, moulds, slag).  It should be possible to identify the metals being smelted and melted.</w:t>
      </w:r>
    </w:p>
    <w:p w14:paraId="61EA7649" w14:textId="77777777" w:rsidR="0019607F" w:rsidRDefault="00C01D2C" w:rsidP="00C01D2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 xml:space="preserve">We still need to raise at least £15,000 to fund the </w:t>
      </w:r>
      <w:r w:rsidR="0019607F">
        <w:rPr>
          <w:rFonts w:asciiTheme="majorBidi" w:hAnsiTheme="majorBidi" w:cstheme="majorBidi"/>
          <w:sz w:val="24"/>
          <w:szCs w:val="24"/>
        </w:rPr>
        <w:t>study of carved objects (stone, wood &amp; bone); metal objects; pottery; and bone).  It is hoped to start a fund raising campaign once we have some exciting results.</w:t>
      </w:r>
    </w:p>
    <w:p w14:paraId="7AC8B65E" w14:textId="77777777" w:rsidR="00CF09B3" w:rsidRDefault="00CF09B3" w:rsidP="0019607F">
      <w:pPr>
        <w:rPr>
          <w:rFonts w:asciiTheme="majorBidi" w:hAnsiTheme="majorBidi" w:cstheme="majorBidi"/>
          <w:b/>
          <w:bCs/>
          <w:sz w:val="28"/>
          <w:szCs w:val="28"/>
        </w:rPr>
      </w:pPr>
    </w:p>
    <w:p w14:paraId="01092AEA" w14:textId="77777777" w:rsidR="00CF09B3" w:rsidRDefault="00CF09B3" w:rsidP="0019607F">
      <w:pPr>
        <w:rPr>
          <w:rFonts w:asciiTheme="majorBidi" w:hAnsiTheme="majorBidi" w:cstheme="majorBidi"/>
          <w:b/>
          <w:bCs/>
          <w:sz w:val="28"/>
          <w:szCs w:val="28"/>
        </w:rPr>
      </w:pPr>
    </w:p>
    <w:p w14:paraId="57C002BC" w14:textId="77777777" w:rsidR="0019607F" w:rsidRPr="0019607F" w:rsidRDefault="0019607F" w:rsidP="0019607F">
      <w:pPr>
        <w:rPr>
          <w:rFonts w:asciiTheme="majorBidi" w:hAnsiTheme="majorBidi" w:cstheme="majorBidi"/>
          <w:b/>
          <w:bCs/>
          <w:sz w:val="28"/>
          <w:szCs w:val="28"/>
        </w:rPr>
      </w:pPr>
      <w:r w:rsidRPr="0019607F">
        <w:rPr>
          <w:rFonts w:asciiTheme="majorBidi" w:hAnsiTheme="majorBidi" w:cstheme="majorBidi"/>
          <w:b/>
          <w:bCs/>
          <w:sz w:val="28"/>
          <w:szCs w:val="28"/>
        </w:rPr>
        <w:t>Election of Board Members</w:t>
      </w:r>
    </w:p>
    <w:p w14:paraId="7C35DB2F" w14:textId="77777777" w:rsidR="0019607F" w:rsidRDefault="0019607F" w:rsidP="00CF09B3">
      <w:pPr>
        <w:rPr>
          <w:rFonts w:asciiTheme="majorBidi" w:hAnsiTheme="majorBidi" w:cstheme="majorBidi"/>
          <w:sz w:val="24"/>
          <w:szCs w:val="24"/>
        </w:rPr>
      </w:pPr>
      <w:r>
        <w:rPr>
          <w:rFonts w:asciiTheme="majorBidi" w:hAnsiTheme="majorBidi" w:cstheme="majorBidi"/>
          <w:sz w:val="24"/>
          <w:szCs w:val="24"/>
        </w:rPr>
        <w:t>I</w:t>
      </w:r>
      <w:r w:rsidRPr="0019607F">
        <w:rPr>
          <w:rFonts w:asciiTheme="majorBidi" w:hAnsiTheme="majorBidi" w:cstheme="majorBidi"/>
          <w:sz w:val="24"/>
          <w:szCs w:val="24"/>
        </w:rPr>
        <w:t xml:space="preserve">n line with the memorandum and articles, </w:t>
      </w:r>
      <w:r>
        <w:rPr>
          <w:rFonts w:asciiTheme="majorBidi" w:hAnsiTheme="majorBidi" w:cstheme="majorBidi"/>
          <w:sz w:val="24"/>
          <w:szCs w:val="24"/>
        </w:rPr>
        <w:t xml:space="preserve">Jennifer Baker, Noelle </w:t>
      </w:r>
      <w:proofErr w:type="spellStart"/>
      <w:r>
        <w:rPr>
          <w:rFonts w:asciiTheme="majorBidi" w:hAnsiTheme="majorBidi" w:cstheme="majorBidi"/>
          <w:sz w:val="24"/>
          <w:szCs w:val="24"/>
        </w:rPr>
        <w:t>Odling</w:t>
      </w:r>
      <w:proofErr w:type="spellEnd"/>
      <w:r>
        <w:rPr>
          <w:rFonts w:asciiTheme="majorBidi" w:hAnsiTheme="majorBidi" w:cstheme="majorBidi"/>
          <w:sz w:val="24"/>
          <w:szCs w:val="24"/>
        </w:rPr>
        <w:t xml:space="preserve"> and Mike Robertson</w:t>
      </w:r>
      <w:r w:rsidRPr="0019607F">
        <w:rPr>
          <w:rFonts w:asciiTheme="majorBidi" w:hAnsiTheme="majorBidi" w:cstheme="majorBidi"/>
          <w:sz w:val="24"/>
          <w:szCs w:val="24"/>
        </w:rPr>
        <w:t xml:space="preserve"> retired as directors and were re-elected (accepted unanimously, proposed </w:t>
      </w:r>
      <w:r>
        <w:rPr>
          <w:rFonts w:asciiTheme="majorBidi" w:hAnsiTheme="majorBidi" w:cstheme="majorBidi"/>
          <w:sz w:val="24"/>
          <w:szCs w:val="24"/>
        </w:rPr>
        <w:t>Peggy Nicolson</w:t>
      </w:r>
      <w:r w:rsidRPr="0019607F">
        <w:rPr>
          <w:rFonts w:asciiTheme="majorBidi" w:hAnsiTheme="majorBidi" w:cstheme="majorBidi"/>
          <w:sz w:val="24"/>
          <w:szCs w:val="24"/>
        </w:rPr>
        <w:t xml:space="preserve">, seconded </w:t>
      </w:r>
      <w:r>
        <w:rPr>
          <w:rFonts w:asciiTheme="majorBidi" w:hAnsiTheme="majorBidi" w:cstheme="majorBidi"/>
          <w:sz w:val="24"/>
          <w:szCs w:val="24"/>
        </w:rPr>
        <w:t>Memory McDonald</w:t>
      </w:r>
      <w:r w:rsidRPr="0019607F">
        <w:rPr>
          <w:rFonts w:asciiTheme="majorBidi" w:hAnsiTheme="majorBidi" w:cstheme="majorBidi"/>
          <w:sz w:val="24"/>
          <w:szCs w:val="24"/>
        </w:rPr>
        <w:t>).</w:t>
      </w:r>
      <w:r>
        <w:rPr>
          <w:rFonts w:asciiTheme="majorBidi" w:hAnsiTheme="majorBidi" w:cstheme="majorBidi"/>
          <w:sz w:val="24"/>
          <w:szCs w:val="24"/>
        </w:rPr>
        <w:t xml:space="preserve">  The meeting was delighted to welcome Morag Ferguson as a new director (Proposed Mike Robertson, seconded Memory McDonald}.</w:t>
      </w:r>
    </w:p>
    <w:p w14:paraId="39268D2A" w14:textId="77777777" w:rsidR="0019607F" w:rsidRDefault="0019607F" w:rsidP="0019607F">
      <w:pPr>
        <w:rPr>
          <w:rFonts w:asciiTheme="majorBidi" w:hAnsiTheme="majorBidi" w:cstheme="majorBidi"/>
          <w:b/>
          <w:bCs/>
          <w:sz w:val="28"/>
          <w:szCs w:val="28"/>
        </w:rPr>
      </w:pPr>
      <w:r w:rsidRPr="00303B27">
        <w:rPr>
          <w:rFonts w:asciiTheme="majorBidi" w:hAnsiTheme="majorBidi" w:cstheme="majorBidi"/>
          <w:b/>
          <w:bCs/>
          <w:sz w:val="28"/>
          <w:szCs w:val="28"/>
        </w:rPr>
        <w:t>Annual Membership Fee</w:t>
      </w:r>
    </w:p>
    <w:p w14:paraId="17025E1A" w14:textId="77777777" w:rsidR="0019607F" w:rsidRDefault="0019607F" w:rsidP="0019607F">
      <w:pPr>
        <w:rPr>
          <w:rFonts w:asciiTheme="majorBidi" w:hAnsiTheme="majorBidi" w:cstheme="majorBidi"/>
          <w:sz w:val="24"/>
          <w:szCs w:val="24"/>
        </w:rPr>
      </w:pPr>
      <w:r>
        <w:rPr>
          <w:rFonts w:asciiTheme="majorBidi" w:hAnsiTheme="majorBidi" w:cstheme="majorBidi"/>
          <w:sz w:val="24"/>
          <w:szCs w:val="24"/>
        </w:rPr>
        <w:t>It was agreed that this would remain unchanged until the next AGM.  Proposed Mike Robertson, seconded Sarah Jones.</w:t>
      </w:r>
    </w:p>
    <w:p w14:paraId="50E0B6C1" w14:textId="77777777" w:rsidR="0019607F" w:rsidRDefault="0019607F" w:rsidP="0019607F">
      <w:pPr>
        <w:rPr>
          <w:rFonts w:asciiTheme="majorBidi" w:hAnsiTheme="majorBidi" w:cstheme="majorBidi"/>
          <w:b/>
          <w:bCs/>
          <w:sz w:val="28"/>
          <w:szCs w:val="28"/>
        </w:rPr>
      </w:pPr>
      <w:r>
        <w:rPr>
          <w:rFonts w:asciiTheme="majorBidi" w:hAnsiTheme="majorBidi" w:cstheme="majorBidi"/>
          <w:b/>
          <w:bCs/>
          <w:sz w:val="28"/>
          <w:szCs w:val="28"/>
        </w:rPr>
        <w:t>Independent Examiner</w:t>
      </w:r>
    </w:p>
    <w:p w14:paraId="57CFE380" w14:textId="77777777" w:rsidR="0019607F" w:rsidRDefault="0019607F" w:rsidP="0019607F">
      <w:pPr>
        <w:rPr>
          <w:rFonts w:asciiTheme="majorBidi" w:hAnsiTheme="majorBidi" w:cstheme="majorBidi"/>
          <w:sz w:val="24"/>
          <w:szCs w:val="24"/>
        </w:rPr>
      </w:pPr>
      <w:r>
        <w:rPr>
          <w:rFonts w:asciiTheme="majorBidi" w:hAnsiTheme="majorBidi" w:cstheme="majorBidi"/>
          <w:sz w:val="24"/>
          <w:szCs w:val="24"/>
        </w:rPr>
        <w:t>David MacGregor confirmed for a further year (accepted unanimously, proposed Noelle Odling, seconded Archie MacColl)</w:t>
      </w:r>
    </w:p>
    <w:p w14:paraId="5D579A16" w14:textId="77777777" w:rsidR="00CF09B3" w:rsidRDefault="00CF09B3" w:rsidP="0019607F">
      <w:pPr>
        <w:rPr>
          <w:rFonts w:asciiTheme="majorBidi" w:hAnsiTheme="majorBidi" w:cstheme="majorBidi"/>
          <w:b/>
          <w:bCs/>
          <w:sz w:val="28"/>
          <w:szCs w:val="28"/>
        </w:rPr>
      </w:pPr>
      <w:r>
        <w:rPr>
          <w:rFonts w:asciiTheme="majorBidi" w:hAnsiTheme="majorBidi" w:cstheme="majorBidi"/>
          <w:b/>
          <w:bCs/>
          <w:sz w:val="28"/>
          <w:szCs w:val="28"/>
        </w:rPr>
        <w:t>AOCB</w:t>
      </w:r>
    </w:p>
    <w:p w14:paraId="04BF301D" w14:textId="77777777" w:rsidR="00CF09B3" w:rsidRDefault="00CF09B3" w:rsidP="00CF09B3">
      <w:pPr>
        <w:pStyle w:val="ListParagraph"/>
        <w:numPr>
          <w:ilvl w:val="0"/>
          <w:numId w:val="3"/>
        </w:numPr>
        <w:rPr>
          <w:rFonts w:asciiTheme="majorBidi" w:hAnsiTheme="majorBidi" w:cstheme="majorBidi"/>
          <w:sz w:val="24"/>
          <w:szCs w:val="24"/>
        </w:rPr>
      </w:pPr>
      <w:r>
        <w:rPr>
          <w:rFonts w:asciiTheme="majorBidi" w:hAnsiTheme="majorBidi" w:cstheme="majorBidi"/>
          <w:sz w:val="28"/>
          <w:szCs w:val="28"/>
        </w:rPr>
        <w:t xml:space="preserve"> </w:t>
      </w:r>
      <w:r w:rsidRPr="00CF09B3">
        <w:rPr>
          <w:rFonts w:asciiTheme="majorBidi" w:hAnsiTheme="majorBidi" w:cstheme="majorBidi"/>
          <w:sz w:val="24"/>
          <w:szCs w:val="24"/>
        </w:rPr>
        <w:t>Archie MacColl raised the issue of the deterioration of the</w:t>
      </w:r>
      <w:r>
        <w:rPr>
          <w:rFonts w:asciiTheme="majorBidi" w:hAnsiTheme="majorBidi" w:cstheme="majorBidi"/>
          <w:sz w:val="24"/>
          <w:szCs w:val="24"/>
        </w:rPr>
        <w:t xml:space="preserve"> stiles on the west of the island that give access to walkers without damaging walls.  He generously offered wood for the necessary repair work.  Jennifer Baker would make contact with Catherine Gillies, who had been involved in the original establishment of the stiles, and report to the next board meeting.  </w:t>
      </w:r>
    </w:p>
    <w:p w14:paraId="35A56E26" w14:textId="77777777" w:rsidR="002034BB" w:rsidRDefault="002034BB" w:rsidP="00CF09B3">
      <w:pPr>
        <w:pStyle w:val="ListParagraph"/>
        <w:numPr>
          <w:ilvl w:val="0"/>
          <w:numId w:val="3"/>
        </w:numPr>
        <w:rPr>
          <w:rFonts w:asciiTheme="majorBidi" w:hAnsiTheme="majorBidi" w:cstheme="majorBidi"/>
          <w:sz w:val="24"/>
          <w:szCs w:val="24"/>
        </w:rPr>
      </w:pPr>
      <w:proofErr w:type="spellStart"/>
      <w:r>
        <w:rPr>
          <w:rFonts w:asciiTheme="majorBidi" w:hAnsiTheme="majorBidi" w:cstheme="majorBidi"/>
          <w:sz w:val="24"/>
          <w:szCs w:val="24"/>
        </w:rPr>
        <w:t>Saol</w:t>
      </w:r>
      <w:proofErr w:type="spellEnd"/>
      <w:r>
        <w:rPr>
          <w:rFonts w:asciiTheme="majorBidi" w:hAnsiTheme="majorBidi" w:cstheme="majorBidi"/>
          <w:sz w:val="24"/>
          <w:szCs w:val="24"/>
        </w:rPr>
        <w:t xml:space="preserve"> Mor </w:t>
      </w:r>
      <w:proofErr w:type="spellStart"/>
      <w:r>
        <w:rPr>
          <w:rFonts w:asciiTheme="majorBidi" w:hAnsiTheme="majorBidi" w:cstheme="majorBidi"/>
          <w:sz w:val="24"/>
          <w:szCs w:val="24"/>
        </w:rPr>
        <w:t>Ostaig</w:t>
      </w:r>
      <w:proofErr w:type="spellEnd"/>
      <w:r>
        <w:rPr>
          <w:rFonts w:asciiTheme="majorBidi" w:hAnsiTheme="majorBidi" w:cstheme="majorBidi"/>
          <w:sz w:val="24"/>
          <w:szCs w:val="24"/>
        </w:rPr>
        <w:t xml:space="preserve"> was organising a visit of Gaelic Speakers on the first weekend of March.  The board would make appropriate arrangements for contact by islanders.</w:t>
      </w:r>
    </w:p>
    <w:p w14:paraId="267F88B0" w14:textId="77777777" w:rsidR="002034BB" w:rsidRDefault="002034BB" w:rsidP="00CF09B3">
      <w:pPr>
        <w:pStyle w:val="ListParagraph"/>
        <w:numPr>
          <w:ilvl w:val="0"/>
          <w:numId w:val="3"/>
        </w:numPr>
        <w:rPr>
          <w:rFonts w:asciiTheme="majorBidi" w:hAnsiTheme="majorBidi" w:cstheme="majorBidi"/>
          <w:sz w:val="24"/>
          <w:szCs w:val="24"/>
        </w:rPr>
      </w:pPr>
      <w:proofErr w:type="spellStart"/>
      <w:r>
        <w:rPr>
          <w:rFonts w:asciiTheme="majorBidi" w:hAnsiTheme="majorBidi" w:cstheme="majorBidi"/>
          <w:sz w:val="24"/>
          <w:szCs w:val="24"/>
        </w:rPr>
        <w:t>THe</w:t>
      </w:r>
      <w:proofErr w:type="spellEnd"/>
      <w:r>
        <w:rPr>
          <w:rFonts w:asciiTheme="majorBidi" w:hAnsiTheme="majorBidi" w:cstheme="majorBidi"/>
          <w:sz w:val="24"/>
          <w:szCs w:val="24"/>
        </w:rPr>
        <w:t xml:space="preserve"> AGM for 2023 would be held earlier in the year in 2024.</w:t>
      </w:r>
    </w:p>
    <w:p w14:paraId="05AB9C76" w14:textId="77777777" w:rsidR="00CF09B3" w:rsidRPr="00CF09B3" w:rsidRDefault="002034BB" w:rsidP="00CF09B3">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In response to a concern by Duncan MacGregor, it was confirmed that renewal of the fencing round the centre</w:t>
      </w:r>
      <w:r w:rsidR="00CF09B3">
        <w:rPr>
          <w:rFonts w:asciiTheme="majorBidi" w:hAnsiTheme="majorBidi" w:cstheme="majorBidi"/>
          <w:sz w:val="24"/>
          <w:szCs w:val="24"/>
        </w:rPr>
        <w:t xml:space="preserve"> </w:t>
      </w:r>
      <w:r w:rsidR="00CF09B3" w:rsidRPr="00CF09B3">
        <w:rPr>
          <w:rFonts w:asciiTheme="majorBidi" w:hAnsiTheme="majorBidi" w:cstheme="majorBidi"/>
          <w:sz w:val="24"/>
          <w:szCs w:val="24"/>
        </w:rPr>
        <w:t xml:space="preserve"> </w:t>
      </w:r>
      <w:r>
        <w:rPr>
          <w:rFonts w:asciiTheme="majorBidi" w:hAnsiTheme="majorBidi" w:cstheme="majorBidi"/>
          <w:sz w:val="24"/>
          <w:szCs w:val="24"/>
        </w:rPr>
        <w:t>was in hand.</w:t>
      </w:r>
    </w:p>
    <w:p w14:paraId="239E0A26" w14:textId="77777777" w:rsidR="0019607F" w:rsidRDefault="0019607F" w:rsidP="0019607F">
      <w:pPr>
        <w:rPr>
          <w:rFonts w:asciiTheme="majorBidi" w:hAnsiTheme="majorBidi" w:cstheme="majorBidi"/>
          <w:sz w:val="24"/>
          <w:szCs w:val="24"/>
        </w:rPr>
      </w:pPr>
    </w:p>
    <w:p w14:paraId="00F81EE3" w14:textId="77777777" w:rsidR="0019607F" w:rsidRDefault="0019607F" w:rsidP="0019607F">
      <w:pPr>
        <w:rPr>
          <w:rFonts w:asciiTheme="majorBidi" w:hAnsiTheme="majorBidi" w:cstheme="majorBidi"/>
          <w:sz w:val="24"/>
          <w:szCs w:val="24"/>
        </w:rPr>
      </w:pPr>
    </w:p>
    <w:p w14:paraId="49C59E17" w14:textId="77777777" w:rsidR="0019607F" w:rsidRPr="0019607F" w:rsidRDefault="0019607F" w:rsidP="0019607F">
      <w:pPr>
        <w:rPr>
          <w:rFonts w:asciiTheme="majorBidi" w:hAnsiTheme="majorBidi" w:cstheme="majorBidi"/>
          <w:sz w:val="24"/>
          <w:szCs w:val="24"/>
        </w:rPr>
      </w:pPr>
    </w:p>
    <w:p w14:paraId="3D4EB7F7" w14:textId="77777777" w:rsidR="00C01D2C" w:rsidRPr="0019607F" w:rsidRDefault="00C01D2C" w:rsidP="0019607F">
      <w:pPr>
        <w:spacing w:line="240" w:lineRule="auto"/>
        <w:ind w:left="360"/>
        <w:rPr>
          <w:rFonts w:asciiTheme="majorBidi" w:hAnsiTheme="majorBidi" w:cstheme="majorBidi"/>
          <w:sz w:val="24"/>
          <w:szCs w:val="24"/>
        </w:rPr>
      </w:pPr>
      <w:r w:rsidRPr="0019607F">
        <w:rPr>
          <w:rFonts w:asciiTheme="majorBidi" w:hAnsiTheme="majorBidi" w:cstheme="majorBidi"/>
          <w:sz w:val="24"/>
          <w:szCs w:val="24"/>
        </w:rPr>
        <w:t xml:space="preserve"> </w:t>
      </w:r>
    </w:p>
    <w:p w14:paraId="0FF45B58" w14:textId="77777777" w:rsidR="003E1050" w:rsidRDefault="003E1050" w:rsidP="00E40512">
      <w:pPr>
        <w:rPr>
          <w:rFonts w:asciiTheme="majorBidi" w:hAnsiTheme="majorBidi" w:cstheme="majorBidi"/>
          <w:sz w:val="24"/>
          <w:szCs w:val="24"/>
        </w:rPr>
      </w:pPr>
    </w:p>
    <w:p w14:paraId="2C6105ED" w14:textId="77777777" w:rsidR="003E1050" w:rsidRDefault="003E1050">
      <w:pPr>
        <w:spacing w:after="0" w:line="240" w:lineRule="auto"/>
        <w:rPr>
          <w:rFonts w:asciiTheme="majorBidi" w:hAnsiTheme="majorBidi" w:cstheme="majorBidi"/>
          <w:sz w:val="24"/>
          <w:szCs w:val="24"/>
        </w:rPr>
      </w:pPr>
      <w:r>
        <w:rPr>
          <w:rFonts w:asciiTheme="majorBidi" w:hAnsiTheme="majorBidi" w:cstheme="majorBidi"/>
          <w:sz w:val="24"/>
          <w:szCs w:val="24"/>
        </w:rPr>
        <w:br w:type="page"/>
      </w:r>
    </w:p>
    <w:p w14:paraId="212D2F77" w14:textId="77777777" w:rsidR="003E1050" w:rsidRDefault="003E1050" w:rsidP="00E40512">
      <w:pPr>
        <w:rPr>
          <w:rFonts w:asciiTheme="majorBidi" w:hAnsiTheme="majorBidi" w:cstheme="majorBidi"/>
          <w:sz w:val="24"/>
          <w:szCs w:val="24"/>
        </w:rPr>
      </w:pPr>
    </w:p>
    <w:p w14:paraId="5D829DF4" w14:textId="77777777" w:rsidR="00493281" w:rsidRPr="00493281" w:rsidRDefault="00493281" w:rsidP="00E40512">
      <w:pPr>
        <w:rPr>
          <w:rFonts w:asciiTheme="majorBidi" w:hAnsiTheme="majorBidi" w:cstheme="majorBidi"/>
          <w:sz w:val="24"/>
          <w:szCs w:val="24"/>
        </w:rPr>
      </w:pPr>
    </w:p>
    <w:p w14:paraId="76F27C8B" w14:textId="77777777" w:rsidR="00E40512" w:rsidRPr="00E40512" w:rsidRDefault="00E40512" w:rsidP="00E40512">
      <w:pPr>
        <w:spacing w:line="240" w:lineRule="auto"/>
        <w:rPr>
          <w:rFonts w:asciiTheme="majorBidi" w:hAnsiTheme="majorBidi" w:cstheme="majorBidi"/>
          <w:sz w:val="24"/>
          <w:szCs w:val="24"/>
        </w:rPr>
      </w:pPr>
    </w:p>
    <w:p w14:paraId="4FA0D7B5" w14:textId="77777777" w:rsidR="00E40512" w:rsidRPr="00E40512" w:rsidRDefault="00E40512" w:rsidP="00E40512">
      <w:pPr>
        <w:spacing w:line="240" w:lineRule="auto"/>
        <w:rPr>
          <w:rFonts w:asciiTheme="majorBidi" w:hAnsiTheme="majorBidi" w:cstheme="majorBidi"/>
          <w:sz w:val="24"/>
          <w:szCs w:val="24"/>
        </w:rPr>
      </w:pPr>
      <w:r w:rsidRPr="00E40512">
        <w:rPr>
          <w:rFonts w:asciiTheme="majorBidi" w:hAnsiTheme="majorBidi" w:cstheme="majorBidi"/>
          <w:sz w:val="24"/>
          <w:szCs w:val="24"/>
        </w:rPr>
        <w:t xml:space="preserve">  </w:t>
      </w:r>
    </w:p>
    <w:p w14:paraId="6880144B" w14:textId="77777777" w:rsidR="0090712B" w:rsidRPr="00E40512" w:rsidRDefault="0090712B"/>
    <w:sectPr w:rsidR="0090712B" w:rsidRPr="00E40512" w:rsidSect="008E06E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AB981" w14:textId="77777777" w:rsidR="00B67F6A" w:rsidRDefault="00B67F6A" w:rsidP="003E1050">
      <w:pPr>
        <w:spacing w:after="0" w:line="240" w:lineRule="auto"/>
      </w:pPr>
      <w:r>
        <w:separator/>
      </w:r>
    </w:p>
  </w:endnote>
  <w:endnote w:type="continuationSeparator" w:id="0">
    <w:p w14:paraId="142B3CD1" w14:textId="77777777" w:rsidR="00B67F6A" w:rsidRDefault="00B67F6A" w:rsidP="003E1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6208509"/>
      <w:docPartObj>
        <w:docPartGallery w:val="Page Numbers (Bottom of Page)"/>
        <w:docPartUnique/>
      </w:docPartObj>
    </w:sdtPr>
    <w:sdtEndPr>
      <w:rPr>
        <w:rStyle w:val="PageNumber"/>
      </w:rPr>
    </w:sdtEndPr>
    <w:sdtContent>
      <w:p w14:paraId="38F7FFC2" w14:textId="77777777" w:rsidR="003E1050" w:rsidRDefault="003E1050" w:rsidP="000E7B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B80EF" w14:textId="77777777" w:rsidR="003E1050" w:rsidRDefault="003E1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2389840"/>
      <w:docPartObj>
        <w:docPartGallery w:val="Page Numbers (Bottom of Page)"/>
        <w:docPartUnique/>
      </w:docPartObj>
    </w:sdtPr>
    <w:sdtEndPr>
      <w:rPr>
        <w:rStyle w:val="PageNumber"/>
      </w:rPr>
    </w:sdtEndPr>
    <w:sdtContent>
      <w:p w14:paraId="56E67577" w14:textId="77777777" w:rsidR="003E1050" w:rsidRDefault="003E1050" w:rsidP="000E7B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352940" w14:textId="77777777" w:rsidR="003E1050" w:rsidRDefault="003E1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C5FFB" w14:textId="77777777" w:rsidR="00B67F6A" w:rsidRDefault="00B67F6A" w:rsidP="003E1050">
      <w:pPr>
        <w:spacing w:after="0" w:line="240" w:lineRule="auto"/>
      </w:pPr>
      <w:r>
        <w:separator/>
      </w:r>
    </w:p>
  </w:footnote>
  <w:footnote w:type="continuationSeparator" w:id="0">
    <w:p w14:paraId="3A7AF0F5" w14:textId="77777777" w:rsidR="00B67F6A" w:rsidRDefault="00B67F6A" w:rsidP="003E1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C7C41"/>
    <w:multiLevelType w:val="hybridMultilevel"/>
    <w:tmpl w:val="CCD6E0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FD65F5D"/>
    <w:multiLevelType w:val="hybridMultilevel"/>
    <w:tmpl w:val="08E0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B54B17"/>
    <w:multiLevelType w:val="hybridMultilevel"/>
    <w:tmpl w:val="6158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2491180">
    <w:abstractNumId w:val="1"/>
  </w:num>
  <w:num w:numId="2" w16cid:durableId="1981957624">
    <w:abstractNumId w:val="2"/>
  </w:num>
  <w:num w:numId="3" w16cid:durableId="102307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12"/>
    <w:rsid w:val="00025CA2"/>
    <w:rsid w:val="000E5459"/>
    <w:rsid w:val="0019607F"/>
    <w:rsid w:val="002034BB"/>
    <w:rsid w:val="002F30C0"/>
    <w:rsid w:val="003E1050"/>
    <w:rsid w:val="004200A1"/>
    <w:rsid w:val="00493281"/>
    <w:rsid w:val="004A214D"/>
    <w:rsid w:val="004A4B18"/>
    <w:rsid w:val="005544EE"/>
    <w:rsid w:val="0079494E"/>
    <w:rsid w:val="008E06E7"/>
    <w:rsid w:val="0090712B"/>
    <w:rsid w:val="00AC21E9"/>
    <w:rsid w:val="00B45961"/>
    <w:rsid w:val="00B67F6A"/>
    <w:rsid w:val="00BE603B"/>
    <w:rsid w:val="00C01D2C"/>
    <w:rsid w:val="00C5178E"/>
    <w:rsid w:val="00C80B0C"/>
    <w:rsid w:val="00C8676A"/>
    <w:rsid w:val="00CF09B3"/>
    <w:rsid w:val="00E40512"/>
    <w:rsid w:val="00E62786"/>
    <w:rsid w:val="00F144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36C6"/>
  <w15:chartTrackingRefBased/>
  <w15:docId w15:val="{A11C5128-6D6E-9541-A62C-17AD48E1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512"/>
    <w:pPr>
      <w:spacing w:after="160" w:line="259" w:lineRule="auto"/>
    </w:pPr>
    <w:rPr>
      <w:rFonts w:eastAsiaTheme="minorHAnsi"/>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E40512"/>
  </w:style>
  <w:style w:type="character" w:customStyle="1" w:styleId="DateChar">
    <w:name w:val="Date Char"/>
    <w:basedOn w:val="DefaultParagraphFont"/>
    <w:link w:val="Date"/>
    <w:uiPriority w:val="99"/>
    <w:semiHidden/>
    <w:rsid w:val="00E40512"/>
    <w:rPr>
      <w:rFonts w:eastAsiaTheme="minorHAnsi"/>
      <w:kern w:val="0"/>
      <w:sz w:val="22"/>
      <w:szCs w:val="22"/>
      <w:lang w:eastAsia="en-US"/>
      <w14:ligatures w14:val="none"/>
    </w:rPr>
  </w:style>
  <w:style w:type="paragraph" w:styleId="Footer">
    <w:name w:val="footer"/>
    <w:basedOn w:val="Normal"/>
    <w:link w:val="FooterChar"/>
    <w:uiPriority w:val="99"/>
    <w:unhideWhenUsed/>
    <w:rsid w:val="003E1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050"/>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3E1050"/>
  </w:style>
  <w:style w:type="paragraph" w:styleId="ListParagraph">
    <w:name w:val="List Paragraph"/>
    <w:basedOn w:val="Normal"/>
    <w:uiPriority w:val="34"/>
    <w:qFormat/>
    <w:rsid w:val="00BE6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Hay</dc:creator>
  <cp:keywords/>
  <dc:description/>
  <cp:lastModifiedBy>Jennifer Baker</cp:lastModifiedBy>
  <cp:revision>2</cp:revision>
  <dcterms:created xsi:type="dcterms:W3CDTF">2025-08-08T10:51:00Z</dcterms:created>
  <dcterms:modified xsi:type="dcterms:W3CDTF">2025-08-08T10:51:00Z</dcterms:modified>
</cp:coreProperties>
</file>